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w:t>
      </w:r>
      <w:r>
        <w:rPr>
          <w:rFonts w:hint="eastAsia" w:ascii="方正小标宋简体" w:hAnsi="方正小标宋简体" w:eastAsia="方正小标宋简体" w:cs="方正小标宋简体"/>
          <w:sz w:val="44"/>
          <w:szCs w:val="44"/>
          <w:lang w:eastAsia="zh-CN"/>
        </w:rPr>
        <w:t>南海区</w:t>
      </w:r>
      <w:r>
        <w:rPr>
          <w:rFonts w:hint="eastAsia" w:ascii="方正小标宋简体" w:hAnsi="方正小标宋简体" w:eastAsia="方正小标宋简体" w:cs="方正小标宋简体"/>
          <w:sz w:val="44"/>
          <w:szCs w:val="44"/>
        </w:rPr>
        <w:t>大沥镇新市民积分入学</w:t>
      </w:r>
      <w:r>
        <w:rPr>
          <w:rFonts w:hint="eastAsia" w:ascii="方正小标宋简体" w:hAnsi="方正小标宋简体" w:eastAsia="方正小标宋简体" w:cs="方正小标宋简体"/>
          <w:sz w:val="44"/>
          <w:szCs w:val="44"/>
          <w:lang w:eastAsia="zh-CN"/>
        </w:rPr>
        <w:t>学位数及入围</w:t>
      </w:r>
      <w:r>
        <w:rPr>
          <w:rFonts w:hint="eastAsia" w:ascii="方正小标宋简体" w:hAnsi="方正小标宋简体" w:eastAsia="方正小标宋简体" w:cs="方正小标宋简体"/>
          <w:sz w:val="44"/>
          <w:szCs w:val="44"/>
        </w:rPr>
        <w:t>分数线公示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tbl>
      <w:tblPr>
        <w:tblStyle w:val="8"/>
        <w:tblW w:w="9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425"/>
        <w:gridCol w:w="1530"/>
        <w:gridCol w:w="2730"/>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1283" w:type="dxa"/>
            <w:vAlign w:val="center"/>
          </w:tcPr>
          <w:p>
            <w:pPr>
              <w:keepNext w:val="0"/>
              <w:keepLines w:val="0"/>
              <w:widowControl/>
              <w:suppressLineNumbers w:val="0"/>
              <w:jc w:val="center"/>
              <w:textAlignment w:val="center"/>
              <w:rPr>
                <w:rFonts w:hint="eastAsia" w:ascii="仿宋" w:hAnsi="仿宋" w:eastAsia="仿宋" w:cs="仿宋"/>
                <w:sz w:val="32"/>
                <w:szCs w:val="32"/>
                <w:vertAlign w:val="baseline"/>
              </w:rPr>
            </w:pPr>
            <w:r>
              <w:rPr>
                <w:rFonts w:hint="eastAsia" w:ascii="仿宋" w:hAnsi="仿宋" w:eastAsia="仿宋" w:cs="仿宋"/>
                <w:b/>
                <w:i w:val="0"/>
                <w:color w:val="000000"/>
                <w:kern w:val="0"/>
                <w:sz w:val="32"/>
                <w:szCs w:val="32"/>
                <w:u w:val="none"/>
                <w:lang w:val="en-US" w:eastAsia="zh-CN" w:bidi="ar"/>
              </w:rPr>
              <w:t>片区</w:t>
            </w:r>
          </w:p>
        </w:tc>
        <w:tc>
          <w:tcPr>
            <w:tcW w:w="1425" w:type="dxa"/>
            <w:vAlign w:val="center"/>
          </w:tcPr>
          <w:p>
            <w:pPr>
              <w:keepNext w:val="0"/>
              <w:keepLines w:val="0"/>
              <w:widowControl/>
              <w:suppressLineNumbers w:val="0"/>
              <w:jc w:val="center"/>
              <w:textAlignment w:val="center"/>
              <w:rPr>
                <w:rFonts w:hint="eastAsia" w:ascii="仿宋" w:hAnsi="仿宋" w:eastAsia="仿宋" w:cs="仿宋"/>
                <w:sz w:val="32"/>
                <w:szCs w:val="32"/>
                <w:vertAlign w:val="baseline"/>
              </w:rPr>
            </w:pPr>
            <w:r>
              <w:rPr>
                <w:rFonts w:hint="eastAsia" w:ascii="仿宋" w:hAnsi="仿宋" w:eastAsia="仿宋" w:cs="仿宋"/>
                <w:b/>
                <w:i w:val="0"/>
                <w:color w:val="000000"/>
                <w:kern w:val="0"/>
                <w:sz w:val="32"/>
                <w:szCs w:val="32"/>
                <w:u w:val="none"/>
                <w:lang w:val="en-US" w:eastAsia="zh-CN" w:bidi="ar"/>
              </w:rPr>
              <w:t>学段</w:t>
            </w:r>
          </w:p>
        </w:tc>
        <w:tc>
          <w:tcPr>
            <w:tcW w:w="1530" w:type="dxa"/>
            <w:vAlign w:val="center"/>
          </w:tcPr>
          <w:p>
            <w:pPr>
              <w:keepNext w:val="0"/>
              <w:keepLines w:val="0"/>
              <w:widowControl/>
              <w:suppressLineNumbers w:val="0"/>
              <w:jc w:val="center"/>
              <w:textAlignment w:val="center"/>
              <w:rPr>
                <w:rFonts w:hint="eastAsia" w:ascii="仿宋" w:hAnsi="仿宋" w:eastAsia="仿宋" w:cs="仿宋"/>
                <w:sz w:val="32"/>
                <w:szCs w:val="32"/>
                <w:vertAlign w:val="baseline"/>
              </w:rPr>
            </w:pPr>
            <w:r>
              <w:rPr>
                <w:rFonts w:hint="eastAsia" w:ascii="仿宋" w:hAnsi="仿宋" w:eastAsia="仿宋" w:cs="仿宋"/>
                <w:b/>
                <w:i w:val="0"/>
                <w:color w:val="000000"/>
                <w:kern w:val="0"/>
                <w:sz w:val="32"/>
                <w:szCs w:val="32"/>
                <w:u w:val="none"/>
                <w:lang w:val="en-US" w:eastAsia="zh-CN" w:bidi="ar"/>
              </w:rPr>
              <w:t>学位数</w:t>
            </w:r>
          </w:p>
        </w:tc>
        <w:tc>
          <w:tcPr>
            <w:tcW w:w="2730" w:type="dxa"/>
            <w:vAlign w:val="center"/>
          </w:tcPr>
          <w:p>
            <w:pPr>
              <w:keepNext w:val="0"/>
              <w:keepLines w:val="0"/>
              <w:widowControl/>
              <w:suppressLineNumbers w:val="0"/>
              <w:jc w:val="center"/>
              <w:textAlignment w:val="center"/>
              <w:rPr>
                <w:rFonts w:hint="eastAsia" w:ascii="仿宋" w:hAnsi="仿宋" w:eastAsia="仿宋" w:cs="仿宋"/>
                <w:sz w:val="32"/>
                <w:szCs w:val="32"/>
                <w:vertAlign w:val="baseline"/>
              </w:rPr>
            </w:pPr>
            <w:r>
              <w:rPr>
                <w:rFonts w:hint="eastAsia" w:ascii="仿宋" w:hAnsi="仿宋" w:eastAsia="仿宋" w:cs="仿宋"/>
                <w:b/>
                <w:i w:val="0"/>
                <w:color w:val="000000"/>
                <w:kern w:val="0"/>
                <w:sz w:val="32"/>
                <w:szCs w:val="32"/>
                <w:u w:val="none"/>
                <w:lang w:val="en-US" w:eastAsia="zh-CN" w:bidi="ar"/>
              </w:rPr>
              <w:t>积分入围分数线</w:t>
            </w:r>
          </w:p>
        </w:tc>
        <w:tc>
          <w:tcPr>
            <w:tcW w:w="2595" w:type="dxa"/>
            <w:vAlign w:val="center"/>
          </w:tcPr>
          <w:p>
            <w:pPr>
              <w:keepNext w:val="0"/>
              <w:keepLines w:val="0"/>
              <w:widowControl/>
              <w:suppressLineNumbers w:val="0"/>
              <w:jc w:val="center"/>
              <w:textAlignment w:val="center"/>
              <w:rPr>
                <w:rFonts w:hint="eastAsia" w:ascii="仿宋" w:hAnsi="仿宋" w:eastAsia="仿宋" w:cs="仿宋"/>
                <w:sz w:val="32"/>
                <w:szCs w:val="32"/>
                <w:vertAlign w:val="baseline"/>
              </w:rPr>
            </w:pPr>
            <w:r>
              <w:rPr>
                <w:rFonts w:hint="eastAsia" w:ascii="仿宋" w:hAnsi="仿宋" w:eastAsia="仿宋" w:cs="仿宋"/>
                <w:b/>
                <w:i w:val="0"/>
                <w:color w:val="000000"/>
                <w:kern w:val="0"/>
                <w:sz w:val="32"/>
                <w:szCs w:val="3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restart"/>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大沥片</w:t>
            </w:r>
          </w:p>
        </w:tc>
        <w:tc>
          <w:tcPr>
            <w:tcW w:w="1425" w:type="dxa"/>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小学</w:t>
            </w:r>
          </w:p>
        </w:tc>
        <w:tc>
          <w:tcPr>
            <w:tcW w:w="1530" w:type="dxa"/>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197</w:t>
            </w:r>
          </w:p>
        </w:tc>
        <w:tc>
          <w:tcPr>
            <w:tcW w:w="2730" w:type="dxa"/>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302分及以上</w:t>
            </w:r>
          </w:p>
        </w:tc>
        <w:tc>
          <w:tcPr>
            <w:tcW w:w="2595" w:type="dxa"/>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32"/>
                <w:szCs w:val="3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vAlign w:val="center"/>
          </w:tcPr>
          <w:p>
            <w:pPr>
              <w:jc w:val="center"/>
              <w:rPr>
                <w:rFonts w:hint="eastAsia" w:ascii="仿宋" w:hAnsi="仿宋" w:eastAsia="仿宋" w:cs="仿宋"/>
                <w:b w:val="0"/>
                <w:bCs/>
                <w:i w:val="0"/>
                <w:color w:val="000000"/>
                <w:kern w:val="0"/>
                <w:sz w:val="32"/>
                <w:szCs w:val="32"/>
                <w:u w:val="none"/>
                <w:lang w:val="en-US" w:eastAsia="zh-CN" w:bidi="ar"/>
              </w:rPr>
            </w:pPr>
          </w:p>
        </w:tc>
        <w:tc>
          <w:tcPr>
            <w:tcW w:w="1425" w:type="dxa"/>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初中</w:t>
            </w:r>
          </w:p>
        </w:tc>
        <w:tc>
          <w:tcPr>
            <w:tcW w:w="1530" w:type="dxa"/>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79</w:t>
            </w:r>
          </w:p>
        </w:tc>
        <w:tc>
          <w:tcPr>
            <w:tcW w:w="2730" w:type="dxa"/>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375分及以上</w:t>
            </w: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left"/>
              <w:textAlignment w:val="center"/>
              <w:outlineLvl w:val="9"/>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0"/>
                <w:szCs w:val="30"/>
                <w:u w:val="none"/>
                <w:lang w:val="en-US" w:eastAsia="zh-CN" w:bidi="ar"/>
              </w:rPr>
              <w:t>375分同分有2人，录取1人。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restart"/>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盐步片</w:t>
            </w:r>
          </w:p>
        </w:tc>
        <w:tc>
          <w:tcPr>
            <w:tcW w:w="1425" w:type="dxa"/>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小学</w:t>
            </w:r>
          </w:p>
        </w:tc>
        <w:tc>
          <w:tcPr>
            <w:tcW w:w="1530" w:type="dxa"/>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149</w:t>
            </w:r>
          </w:p>
        </w:tc>
        <w:tc>
          <w:tcPr>
            <w:tcW w:w="2730" w:type="dxa"/>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250分及以上</w:t>
            </w:r>
          </w:p>
        </w:tc>
        <w:tc>
          <w:tcPr>
            <w:tcW w:w="2595" w:type="dxa"/>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32"/>
                <w:szCs w:val="3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vAlign w:val="center"/>
          </w:tcPr>
          <w:p>
            <w:pPr>
              <w:jc w:val="center"/>
              <w:rPr>
                <w:rFonts w:hint="eastAsia" w:ascii="仿宋" w:hAnsi="仿宋" w:eastAsia="仿宋" w:cs="仿宋"/>
                <w:b w:val="0"/>
                <w:bCs/>
                <w:i w:val="0"/>
                <w:color w:val="000000"/>
                <w:kern w:val="0"/>
                <w:sz w:val="32"/>
                <w:szCs w:val="32"/>
                <w:u w:val="none"/>
                <w:lang w:val="en-US" w:eastAsia="zh-CN" w:bidi="ar"/>
              </w:rPr>
            </w:pPr>
          </w:p>
        </w:tc>
        <w:tc>
          <w:tcPr>
            <w:tcW w:w="1425" w:type="dxa"/>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初中</w:t>
            </w:r>
          </w:p>
        </w:tc>
        <w:tc>
          <w:tcPr>
            <w:tcW w:w="1530" w:type="dxa"/>
          </w:tcPr>
          <w:p>
            <w:pPr>
              <w:keepNext w:val="0"/>
              <w:keepLines w:val="0"/>
              <w:widowControl/>
              <w:suppressLineNumbers w:val="0"/>
              <w:jc w:val="center"/>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40</w:t>
            </w:r>
          </w:p>
        </w:tc>
        <w:tc>
          <w:tcPr>
            <w:tcW w:w="2730" w:type="dxa"/>
          </w:tcPr>
          <w:p>
            <w:pPr>
              <w:keepNext w:val="0"/>
              <w:keepLines w:val="0"/>
              <w:widowControl/>
              <w:suppressLineNumbers w:val="0"/>
              <w:jc w:val="center"/>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322.03分及以上</w:t>
            </w:r>
          </w:p>
        </w:tc>
        <w:tc>
          <w:tcPr>
            <w:tcW w:w="2595" w:type="dxa"/>
          </w:tcPr>
          <w:p>
            <w:pPr>
              <w:keepNext w:val="0"/>
              <w:keepLines w:val="0"/>
              <w:widowControl/>
              <w:suppressLineNumbers w:val="0"/>
              <w:jc w:val="center"/>
              <w:textAlignment w:val="center"/>
              <w:rPr>
                <w:rFonts w:hint="eastAsia" w:ascii="仿宋" w:hAnsi="仿宋" w:eastAsia="仿宋" w:cs="仿宋"/>
                <w:b w:val="0"/>
                <w:bCs/>
                <w:i w:val="0"/>
                <w:color w:val="000000"/>
                <w:kern w:val="0"/>
                <w:sz w:val="32"/>
                <w:szCs w:val="3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restart"/>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黄岐片</w:t>
            </w:r>
          </w:p>
        </w:tc>
        <w:tc>
          <w:tcPr>
            <w:tcW w:w="1425" w:type="dxa"/>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小学</w:t>
            </w:r>
          </w:p>
        </w:tc>
        <w:tc>
          <w:tcPr>
            <w:tcW w:w="1530" w:type="dxa"/>
          </w:tcPr>
          <w:p>
            <w:pPr>
              <w:keepNext w:val="0"/>
              <w:keepLines w:val="0"/>
              <w:widowControl/>
              <w:suppressLineNumbers w:val="0"/>
              <w:jc w:val="center"/>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191</w:t>
            </w:r>
          </w:p>
        </w:tc>
        <w:tc>
          <w:tcPr>
            <w:tcW w:w="2730" w:type="dxa"/>
          </w:tcPr>
          <w:p>
            <w:pPr>
              <w:keepNext w:val="0"/>
              <w:keepLines w:val="0"/>
              <w:widowControl/>
              <w:suppressLineNumbers w:val="0"/>
              <w:jc w:val="center"/>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212.03分及以上</w:t>
            </w:r>
          </w:p>
        </w:tc>
        <w:tc>
          <w:tcPr>
            <w:tcW w:w="2595" w:type="dxa"/>
          </w:tcPr>
          <w:p>
            <w:pPr>
              <w:keepNext w:val="0"/>
              <w:keepLines w:val="0"/>
              <w:widowControl/>
              <w:suppressLineNumbers w:val="0"/>
              <w:jc w:val="center"/>
              <w:textAlignment w:val="center"/>
              <w:rPr>
                <w:rFonts w:hint="eastAsia" w:ascii="仿宋" w:hAnsi="仿宋" w:eastAsia="仿宋" w:cs="仿宋"/>
                <w:b w:val="0"/>
                <w:bCs/>
                <w:i w:val="0"/>
                <w:color w:val="000000"/>
                <w:kern w:val="0"/>
                <w:sz w:val="32"/>
                <w:szCs w:val="3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vAlign w:val="center"/>
          </w:tcPr>
          <w:p>
            <w:pPr>
              <w:jc w:val="center"/>
              <w:rPr>
                <w:rFonts w:hint="eastAsia" w:ascii="仿宋" w:hAnsi="仿宋" w:eastAsia="仿宋" w:cs="仿宋"/>
                <w:b w:val="0"/>
                <w:bCs/>
                <w:i w:val="0"/>
                <w:color w:val="000000"/>
                <w:kern w:val="0"/>
                <w:sz w:val="32"/>
                <w:szCs w:val="32"/>
                <w:u w:val="none"/>
                <w:lang w:val="en-US" w:eastAsia="zh-CN" w:bidi="ar"/>
              </w:rPr>
            </w:pPr>
          </w:p>
        </w:tc>
        <w:tc>
          <w:tcPr>
            <w:tcW w:w="1425" w:type="dxa"/>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初中</w:t>
            </w:r>
          </w:p>
        </w:tc>
        <w:tc>
          <w:tcPr>
            <w:tcW w:w="1530" w:type="dxa"/>
          </w:tcPr>
          <w:p>
            <w:pPr>
              <w:keepNext w:val="0"/>
              <w:keepLines w:val="0"/>
              <w:widowControl/>
              <w:suppressLineNumbers w:val="0"/>
              <w:jc w:val="center"/>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50</w:t>
            </w:r>
          </w:p>
        </w:tc>
        <w:tc>
          <w:tcPr>
            <w:tcW w:w="2730" w:type="dxa"/>
          </w:tcPr>
          <w:p>
            <w:pPr>
              <w:keepNext w:val="0"/>
              <w:keepLines w:val="0"/>
              <w:widowControl/>
              <w:suppressLineNumbers w:val="0"/>
              <w:jc w:val="center"/>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282.02分及以上</w:t>
            </w:r>
          </w:p>
        </w:tc>
        <w:tc>
          <w:tcPr>
            <w:tcW w:w="2595" w:type="dxa"/>
          </w:tcPr>
          <w:p>
            <w:pPr>
              <w:keepNext w:val="0"/>
              <w:keepLines w:val="0"/>
              <w:widowControl/>
              <w:suppressLineNumbers w:val="0"/>
              <w:jc w:val="center"/>
              <w:textAlignment w:val="center"/>
              <w:rPr>
                <w:rFonts w:hint="eastAsia" w:ascii="仿宋" w:hAnsi="仿宋" w:eastAsia="仿宋" w:cs="仿宋"/>
                <w:b w:val="0"/>
                <w:bCs/>
                <w:i w:val="0"/>
                <w:color w:val="000000"/>
                <w:kern w:val="0"/>
                <w:sz w:val="32"/>
                <w:szCs w:val="32"/>
                <w:u w:val="none"/>
                <w:lang w:val="en-US" w:eastAsia="zh-CN" w:bidi="ar"/>
              </w:rPr>
            </w:pPr>
          </w:p>
        </w:tc>
      </w:tr>
    </w:tbl>
    <w:p>
      <w:pPr>
        <w:jc w:val="both"/>
        <w:rPr>
          <w:rFonts w:hint="eastAsia" w:ascii="仿宋" w:hAnsi="仿宋" w:eastAsia="仿宋" w:cs="仿宋"/>
          <w:b/>
          <w:bCs/>
          <w:sz w:val="32"/>
          <w:szCs w:val="32"/>
        </w:rPr>
      </w:pPr>
      <w:r>
        <w:rPr>
          <w:rFonts w:hint="eastAsia" w:ascii="仿宋" w:hAnsi="仿宋" w:eastAsia="仿宋" w:cs="仿宋"/>
          <w:b/>
          <w:bCs/>
          <w:sz w:val="32"/>
          <w:szCs w:val="32"/>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在总积分相同、排名并列的情况下，以首次在我市办理《广东省居住证》的先后时间确定排名。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大沥镇教育发展中心将根据学位情况统筹安排积分入学入围对象入读公办学校。具体入读学校名单近期会在各社区宣传栏和“南海大沥”微信公众号进行公示，并由大沥镇教育发展中心通知每位入围的积分新市民。</w:t>
      </w:r>
    </w:p>
    <w:p>
      <w:pPr>
        <w:numPr>
          <w:ilvl w:val="0"/>
          <w:numId w:val="0"/>
        </w:numPr>
        <w:jc w:val="both"/>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outlineLvl w:val="9"/>
        <w:rPr>
          <w:rFonts w:hint="eastAsia" w:ascii="仿宋" w:hAnsi="仿宋" w:eastAsia="仿宋" w:cs="仿宋"/>
          <w:sz w:val="32"/>
          <w:szCs w:val="32"/>
          <w:lang w:val="en-US" w:eastAsia="zh-CN"/>
        </w:rPr>
      </w:pPr>
      <w:bookmarkStart w:id="0" w:name="_GoBack"/>
      <w:bookmarkEnd w:id="0"/>
    </w:p>
    <w:sectPr>
      <w:pgSz w:w="11906" w:h="16838"/>
      <w:pgMar w:top="1440"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8D0EF8"/>
    <w:rsid w:val="3CED67BE"/>
    <w:rsid w:val="59711C80"/>
    <w:rsid w:val="6BD860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cs="Times New Roman"/>
      <w:b/>
      <w:kern w:val="44"/>
      <w:sz w:val="44"/>
    </w:rPr>
  </w:style>
  <w:style w:type="character" w:default="1" w:styleId="5">
    <w:name w:val="Default Paragraph Font"/>
    <w:link w:val="6"/>
    <w:semiHidden/>
    <w:uiPriority w:val="0"/>
    <w:rPr>
      <w:szCs w:val="28"/>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 Char Char Char Char Char Char Char Char Char Char Char Char Char Char Char Char Char Char Char Char Char Char Char Char Char Char Char Char Char Char Char Char Char"/>
    <w:basedOn w:val="1"/>
    <w:link w:val="5"/>
    <w:qFormat/>
    <w:uiPriority w:val="0"/>
    <w:pPr>
      <w:widowControl/>
      <w:spacing w:after="160" w:afterLines="0" w:line="240" w:lineRule="exact"/>
      <w:jc w:val="left"/>
    </w:pPr>
    <w:rPr>
      <w:szCs w:val="2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页脚 New"/>
    <w:basedOn w:val="10"/>
    <w:qFormat/>
    <w:uiPriority w:val="0"/>
    <w:pPr>
      <w:tabs>
        <w:tab w:val="center" w:pos="4153"/>
        <w:tab w:val="right" w:pos="8306"/>
      </w:tabs>
      <w:snapToGrid w:val="0"/>
      <w:jc w:val="left"/>
    </w:pPr>
    <w:rPr>
      <w:sz w:val="18"/>
      <w:szCs w:val="18"/>
    </w:rPr>
  </w:style>
  <w:style w:type="paragraph" w:customStyle="1" w:styleId="10">
    <w:name w:val="正文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31"/>
      <w:szCs w:val="31"/>
      <w:lang w:val="en-US" w:eastAsia="zh-CN" w:bidi="ar"/>
    </w:rPr>
  </w:style>
  <w:style w:type="character" w:customStyle="1" w:styleId="11">
    <w:name w:val="页码 New"/>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廖明俊</cp:lastModifiedBy>
  <dcterms:modified xsi:type="dcterms:W3CDTF">2021-07-07T02:55:16Z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