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</w:p>
    <w:p>
      <w:pPr>
        <w:pStyle w:val="7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7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年南海区政法干部能力提升专题培训班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项目报价通知书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采 购 人：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中共佛山市南海区委政法委员会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时    间：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日</w:t>
      </w:r>
    </w:p>
    <w:p>
      <w:pPr>
        <w:pStyle w:val="7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中共佛山市南海区委政法委员会对2023年南海区政法干部能力提升专题培训班项目进行采购，欢迎有意向的供应商参加响应。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项目名称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2023年南海区政法干部能力提升专题培训班。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项目需求及内容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培训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初拟于2023年4月中旬举行，培训时长5天4夜。（具体举办时间以实际情况为准）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培训地点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湖南省长沙市。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420" w:leftChars="200" w:firstLine="217" w:firstLineChars="68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（三）培训对象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南海区政法各部门领导、部分区直单位领导、各镇（街道）及管理处综治信访维稳中心领导和业务骨干、区委政法委业务骨干，共80人。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采用形式多样的教学方法，注重理论与现场实践教学的结合、集中授课互动式教学与小组讨论结合，倡导启发式、参与式教学以及问题为中心的教学等互动式教学法，充分调动学员学习的主动性和创造性。课程设置需包含一节党的二十大精神专题教学、四节政法业务专题教学、两个现场教学点（请提供现场教学参观点候选清单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此次培训班各项支出及报价应严格按照《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佛山市南海区财政局关于印发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南海区区级党政机关和事业单位会议费管理办法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（南财行〔2018〕23号）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本项目最高限价为￥300,000元（大写：人民币叁拾万元整）。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报价人报价不得高于最高限价，且报价必须为唯一报价，否则按报价无效处理。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报价人资格要求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参与本次报价的供应商，应同时具备以下条件：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（一）在中国国内设有独立法人机构（如营业执照、组织机构代码证、民办非盈利机构注册登记证等），分公司或分支机构必须由具有法人资格的总公司授权；具有良好的银行资信、商业信誉和健全的财务制度；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（二）了解本次报价项目，具有执行相关培训项目的经营范围和承接同类项目的服务经验；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（三）拥有一定数量的专业人员，能根据相关要求制定培训方案并开展工作；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（四）各报价人应保证所提供材料的真实合法性，我单位保留对相关材料进一步核查的权利。对于报价人弄虚作假的行为，报价人参与的本次活动无效；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（五）本项目不接受联合体参选。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参与形式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若有意向承接该培训项目，请于2023年3月14日（工作日上午8：30—12：00）期间到桂城街道南新二路67号（联系电话：86335794，联系人：杨女士）提交报价文件：1.营业执照/法人证书复印件（不封装）；2.承接培训班的初步方案、报价方案/表、以及其他与培训内容有关或足以证明竞投人资质、业绩、优势等能承办好此培训的相关材料（封装并在封口加盖单位公章）。以上材料一式五份，采购人不接受在此时间段以外递交的报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采购单位将组成项目评审小组，以综合实力的优劣进行排列，择优选定承办单位。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中共佛山市南海区委政法委员会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footnotePr>
        <w:numFmt w:val="decimal"/>
      </w:footnote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BAF40C"/>
    <w:multiLevelType w:val="singleLevel"/>
    <w:tmpl w:val="99BAF4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81C54C"/>
    <w:multiLevelType w:val="singleLevel"/>
    <w:tmpl w:val="7D81C54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02A84"/>
    <w:rsid w:val="01466ADF"/>
    <w:rsid w:val="022E27B1"/>
    <w:rsid w:val="026974E3"/>
    <w:rsid w:val="02DC5F0E"/>
    <w:rsid w:val="03FE1F82"/>
    <w:rsid w:val="04F02A84"/>
    <w:rsid w:val="070A0C4C"/>
    <w:rsid w:val="07D97EFC"/>
    <w:rsid w:val="09B10BCE"/>
    <w:rsid w:val="0D045E82"/>
    <w:rsid w:val="0EBE0C43"/>
    <w:rsid w:val="0EC82E35"/>
    <w:rsid w:val="118F78FE"/>
    <w:rsid w:val="120F1299"/>
    <w:rsid w:val="12754778"/>
    <w:rsid w:val="13FE1C0C"/>
    <w:rsid w:val="15E6385D"/>
    <w:rsid w:val="167150E4"/>
    <w:rsid w:val="16C77A99"/>
    <w:rsid w:val="18304C11"/>
    <w:rsid w:val="1850191D"/>
    <w:rsid w:val="18CE0DD2"/>
    <w:rsid w:val="1BB45E10"/>
    <w:rsid w:val="1D0F58D1"/>
    <w:rsid w:val="1E375B59"/>
    <w:rsid w:val="1F764213"/>
    <w:rsid w:val="21615316"/>
    <w:rsid w:val="221706D2"/>
    <w:rsid w:val="25F5079C"/>
    <w:rsid w:val="262D531F"/>
    <w:rsid w:val="279F4D89"/>
    <w:rsid w:val="281A48A6"/>
    <w:rsid w:val="2832197A"/>
    <w:rsid w:val="28543BB9"/>
    <w:rsid w:val="2A7D32E0"/>
    <w:rsid w:val="2CEA02CB"/>
    <w:rsid w:val="30541DD0"/>
    <w:rsid w:val="315D71D2"/>
    <w:rsid w:val="316476D0"/>
    <w:rsid w:val="323F6F66"/>
    <w:rsid w:val="37D902D2"/>
    <w:rsid w:val="3A1F4D3B"/>
    <w:rsid w:val="3B393D86"/>
    <w:rsid w:val="3E1E4808"/>
    <w:rsid w:val="3F0D7A75"/>
    <w:rsid w:val="40FD528A"/>
    <w:rsid w:val="41945957"/>
    <w:rsid w:val="442E65F8"/>
    <w:rsid w:val="44A47A8B"/>
    <w:rsid w:val="45E911C1"/>
    <w:rsid w:val="46A90572"/>
    <w:rsid w:val="479D2617"/>
    <w:rsid w:val="48DF4EDB"/>
    <w:rsid w:val="49B033F0"/>
    <w:rsid w:val="49FA0BF4"/>
    <w:rsid w:val="4A2F4C5E"/>
    <w:rsid w:val="4DBC2D88"/>
    <w:rsid w:val="51EA0774"/>
    <w:rsid w:val="52BC5A99"/>
    <w:rsid w:val="53697207"/>
    <w:rsid w:val="57B42FFD"/>
    <w:rsid w:val="58604689"/>
    <w:rsid w:val="59933B24"/>
    <w:rsid w:val="59BF53FD"/>
    <w:rsid w:val="5A0C0858"/>
    <w:rsid w:val="5C4A116C"/>
    <w:rsid w:val="5D2B5044"/>
    <w:rsid w:val="5DC7530E"/>
    <w:rsid w:val="601A5400"/>
    <w:rsid w:val="604F4B45"/>
    <w:rsid w:val="61A80B52"/>
    <w:rsid w:val="66906C0E"/>
    <w:rsid w:val="679F4A9D"/>
    <w:rsid w:val="6C217627"/>
    <w:rsid w:val="70343C5D"/>
    <w:rsid w:val="782C0CDB"/>
    <w:rsid w:val="7F313C0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4"/>
      <w:ind w:left="710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4">
    <w:name w:val="heading 3"/>
    <w:basedOn w:val="1"/>
    <w:next w:val="1"/>
    <w:unhideWhenUsed/>
    <w:qFormat/>
    <w:uiPriority w:val="0"/>
    <w:pPr>
      <w:spacing w:before="104" w:beforeLines="0" w:after="104" w:afterLines="0"/>
      <w:outlineLvl w:val="2"/>
    </w:p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7">
    <w:name w:val="_Style 5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区委政法委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2022-05-01T00:51:00Z</dcterms:created>
  <dc:creator>陈曾悦</dc:creator>
  <cp:lastModifiedBy>曾毅敏</cp:lastModifiedBy>
  <cp:lastPrinted>2022-05-01T01:08:00Z</cp:lastPrinted>
  <dcterms:modified xsi:type="dcterms:W3CDTF">2023-03-10T08:17:36Z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